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25C" w:rsidRPr="00502A63" w:rsidRDefault="00515EB6" w:rsidP="008B025C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color w:val="000000"/>
          <w:sz w:val="24"/>
          <w:u w:val="single"/>
        </w:rPr>
      </w:pPr>
      <w:r w:rsidRPr="00502A63"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lang w:eastAsia="ru-RU"/>
        </w:rPr>
        <w:t xml:space="preserve"> </w:t>
      </w:r>
    </w:p>
    <w:p w:rsidR="00515EB6" w:rsidRPr="00614F69" w:rsidRDefault="00BB27D7" w:rsidP="00515EB6">
      <w:pPr>
        <w:spacing w:before="240" w:after="60" w:line="240" w:lineRule="auto"/>
        <w:jc w:val="center"/>
        <w:outlineLvl w:val="6"/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lang w:eastAsia="ru-RU"/>
        </w:rPr>
        <w:t>ТЧ</w:t>
      </w:r>
      <w:r w:rsidR="00515EB6" w:rsidRPr="00614F69">
        <w:rPr>
          <w:rFonts w:ascii="Times New Roman" w:eastAsia="Calibri" w:hAnsi="Times New Roman" w:cs="Times New Roman"/>
          <w:b/>
          <w:bCs/>
          <w:color w:val="000000"/>
          <w:sz w:val="52"/>
          <w:szCs w:val="52"/>
          <w:lang w:eastAsia="ru-RU"/>
        </w:rPr>
        <w:t>УП   « ТЕХНОТУРСЕРВИС »</w:t>
      </w:r>
    </w:p>
    <w:p w:rsidR="00515EB6" w:rsidRPr="00917FD9" w:rsidRDefault="00515EB6" w:rsidP="00515EB6">
      <w:pPr>
        <w:spacing w:after="200" w:line="276" w:lineRule="auto"/>
        <w:jc w:val="center"/>
        <w:rPr>
          <w:rFonts w:ascii="Calibri" w:eastAsia="Calibri" w:hAnsi="Calibri" w:cs="Times New Roman"/>
          <w:b/>
          <w:bCs/>
          <w:color w:val="000000"/>
          <w:sz w:val="18"/>
          <w:u w:val="single"/>
        </w:rPr>
      </w:pPr>
      <w:r w:rsidRPr="00FD10F9">
        <w:rPr>
          <w:rFonts w:ascii="Calibri" w:eastAsia="Calibri" w:hAnsi="Calibri" w:cs="Times New Roman"/>
          <w:b/>
          <w:bCs/>
          <w:color w:val="000000"/>
          <w:sz w:val="18"/>
        </w:rPr>
        <w:t>г.Минск проспект Партизанский 81-509 г-ца «Турист» ст. метро Партизанская Тел. 3-47-01-91, 29 6566662, е-</w:t>
      </w:r>
      <w:r w:rsidRPr="00FD10F9">
        <w:rPr>
          <w:rFonts w:ascii="Calibri" w:eastAsia="Calibri" w:hAnsi="Calibri" w:cs="Times New Roman"/>
          <w:b/>
          <w:bCs/>
          <w:color w:val="000000"/>
          <w:sz w:val="18"/>
          <w:lang w:val="en-US"/>
        </w:rPr>
        <w:t>mail</w:t>
      </w:r>
      <w:r w:rsidRPr="00FD10F9">
        <w:rPr>
          <w:rFonts w:ascii="Calibri" w:eastAsia="Calibri" w:hAnsi="Calibri" w:cs="Times New Roman"/>
          <w:b/>
          <w:bCs/>
          <w:color w:val="000000"/>
          <w:sz w:val="18"/>
        </w:rPr>
        <w:t>:</w:t>
      </w:r>
      <w:r w:rsidRPr="00FD10F9">
        <w:rPr>
          <w:rFonts w:ascii="Calibri" w:eastAsia="Calibri" w:hAnsi="Calibri" w:cs="Times New Roman"/>
          <w:b/>
          <w:bCs/>
          <w:color w:val="000000"/>
          <w:sz w:val="18"/>
          <w:lang w:val="en-US"/>
        </w:rPr>
        <w:t>tts</w:t>
      </w:r>
      <w:r w:rsidRPr="00FD10F9">
        <w:rPr>
          <w:rFonts w:ascii="Calibri" w:eastAsia="Calibri" w:hAnsi="Calibri" w:cs="Times New Roman"/>
          <w:b/>
          <w:bCs/>
          <w:color w:val="000000"/>
          <w:sz w:val="18"/>
        </w:rPr>
        <w:t>2000@</w:t>
      </w:r>
      <w:r w:rsidRPr="00FD10F9">
        <w:rPr>
          <w:rFonts w:ascii="Calibri" w:eastAsia="Calibri" w:hAnsi="Calibri" w:cs="Times New Roman"/>
          <w:b/>
          <w:bCs/>
          <w:color w:val="000000"/>
          <w:sz w:val="18"/>
          <w:lang w:val="en-US"/>
        </w:rPr>
        <w:t>list</w:t>
      </w:r>
      <w:r w:rsidRPr="00FD10F9">
        <w:rPr>
          <w:rFonts w:ascii="Calibri" w:eastAsia="Calibri" w:hAnsi="Calibri" w:cs="Times New Roman"/>
          <w:b/>
          <w:bCs/>
          <w:color w:val="000000"/>
          <w:sz w:val="18"/>
        </w:rPr>
        <w:t>.</w:t>
      </w:r>
      <w:r w:rsidRPr="00FD10F9">
        <w:rPr>
          <w:rFonts w:ascii="Calibri" w:eastAsia="Calibri" w:hAnsi="Calibri" w:cs="Times New Roman"/>
          <w:b/>
          <w:bCs/>
          <w:color w:val="000000"/>
          <w:sz w:val="18"/>
          <w:lang w:val="en-US"/>
        </w:rPr>
        <w:t>ru</w:t>
      </w:r>
      <w:r w:rsidRPr="00FD10F9">
        <w:rPr>
          <w:rFonts w:ascii="Calibri" w:eastAsia="Calibri" w:hAnsi="Calibri" w:cs="Times New Roman"/>
          <w:b/>
          <w:bCs/>
          <w:color w:val="000000"/>
          <w:sz w:val="18"/>
        </w:rPr>
        <w:t xml:space="preserve">   ,       </w:t>
      </w:r>
      <w:hyperlink r:id="rId8" w:history="1">
        <w:r w:rsidRPr="00FD10F9">
          <w:rPr>
            <w:rFonts w:ascii="Calibri" w:eastAsia="Calibri" w:hAnsi="Calibri" w:cs="Times New Roman"/>
            <w:b/>
            <w:bCs/>
            <w:color w:val="000000"/>
            <w:sz w:val="18"/>
            <w:u w:val="single"/>
            <w:lang w:val="en-US"/>
          </w:rPr>
          <w:t>http</w:t>
        </w:r>
        <w:r w:rsidRPr="00FD10F9">
          <w:rPr>
            <w:rFonts w:ascii="Calibri" w:eastAsia="Calibri" w:hAnsi="Calibri" w:cs="Times New Roman"/>
            <w:b/>
            <w:bCs/>
            <w:color w:val="000000"/>
            <w:sz w:val="18"/>
            <w:u w:val="single"/>
          </w:rPr>
          <w:t>://</w:t>
        </w:r>
        <w:r w:rsidRPr="00FD10F9">
          <w:rPr>
            <w:rFonts w:ascii="Calibri" w:eastAsia="Calibri" w:hAnsi="Calibri" w:cs="Times New Roman"/>
            <w:b/>
            <w:bCs/>
            <w:color w:val="000000"/>
            <w:sz w:val="18"/>
            <w:u w:val="single"/>
            <w:lang w:val="en-US"/>
          </w:rPr>
          <w:t>www</w:t>
        </w:r>
        <w:r w:rsidRPr="00FD10F9">
          <w:rPr>
            <w:rFonts w:ascii="Calibri" w:eastAsia="Calibri" w:hAnsi="Calibri" w:cs="Times New Roman"/>
            <w:b/>
            <w:bCs/>
            <w:color w:val="000000"/>
            <w:sz w:val="18"/>
            <w:u w:val="single"/>
          </w:rPr>
          <w:t>.</w:t>
        </w:r>
        <w:r w:rsidRPr="00FD10F9">
          <w:rPr>
            <w:rFonts w:ascii="Calibri" w:eastAsia="Calibri" w:hAnsi="Calibri" w:cs="Times New Roman"/>
            <w:b/>
            <w:bCs/>
            <w:color w:val="000000"/>
            <w:sz w:val="18"/>
            <w:u w:val="single"/>
            <w:lang w:val="en-US"/>
          </w:rPr>
          <w:t>technotourservice</w:t>
        </w:r>
        <w:r w:rsidRPr="00FD10F9">
          <w:rPr>
            <w:rFonts w:ascii="Calibri" w:eastAsia="Calibri" w:hAnsi="Calibri" w:cs="Times New Roman"/>
            <w:b/>
            <w:bCs/>
            <w:color w:val="000000"/>
            <w:sz w:val="18"/>
            <w:u w:val="single"/>
          </w:rPr>
          <w:t>.с</w:t>
        </w:r>
        <w:r w:rsidRPr="00FD10F9">
          <w:rPr>
            <w:rFonts w:ascii="Calibri" w:eastAsia="Calibri" w:hAnsi="Calibri" w:cs="Times New Roman"/>
            <w:b/>
            <w:bCs/>
            <w:color w:val="000000"/>
            <w:sz w:val="18"/>
            <w:u w:val="single"/>
            <w:lang w:val="en-US"/>
          </w:rPr>
          <w:t>om</w:t>
        </w:r>
      </w:hyperlink>
    </w:p>
    <w:p w:rsidR="00515EB6" w:rsidRPr="00515EB6" w:rsidRDefault="00515EB6" w:rsidP="00515EB6">
      <w:pPr>
        <w:pStyle w:val="2"/>
        <w:shd w:val="clear" w:color="auto" w:fill="FFFFFF"/>
        <w:jc w:val="center"/>
        <w:rPr>
          <w:rFonts w:ascii="Open Sans" w:hAnsi="Open Sans"/>
          <w:b/>
          <w:color w:val="333333"/>
          <w:sz w:val="54"/>
          <w:szCs w:val="48"/>
        </w:rPr>
      </w:pPr>
      <w:r w:rsidRPr="00515EB6">
        <w:rPr>
          <w:b/>
          <w:sz w:val="36"/>
        </w:rPr>
        <w:t xml:space="preserve">Казань - Болгар - Йошкар-Ола - Нижний Новгород </w:t>
      </w:r>
    </w:p>
    <w:p w:rsidR="00515EB6" w:rsidRDefault="00515EB6" w:rsidP="00502A63">
      <w:pPr>
        <w:shd w:val="clear" w:color="auto" w:fill="FFFFFF"/>
        <w:jc w:val="center"/>
        <w:rPr>
          <w:rFonts w:ascii="Open Sans" w:hAnsi="Open Sans"/>
          <w:color w:val="666666"/>
          <w:sz w:val="21"/>
          <w:szCs w:val="21"/>
        </w:rPr>
      </w:pPr>
      <w:r>
        <w:rPr>
          <w:rFonts w:ascii="Open Sans" w:hAnsi="Open Sans"/>
          <w:noProof/>
          <w:color w:val="4296D7"/>
          <w:sz w:val="21"/>
          <w:szCs w:val="21"/>
          <w:lang w:eastAsia="ru-RU"/>
        </w:rPr>
        <w:drawing>
          <wp:inline distT="0" distB="0" distL="0" distR="0" wp14:anchorId="31BFC5A0" wp14:editId="49D1BAAA">
            <wp:extent cx="5852160" cy="2793076"/>
            <wp:effectExtent l="0" t="0" r="0" b="7620"/>
            <wp:docPr id="2" name="Рисунок 2" descr="Казань - Болгар - Йошкар-Ола - Нижний Новгород - Владимир">
              <a:hlinkClick xmlns:a="http://schemas.openxmlformats.org/drawingml/2006/main" r:id="rId9" tooltip="&quot;Click to preview imag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нь - Болгар - Йошкар-Ола - Нижний Новгород - Владимир">
                      <a:hlinkClick r:id="rId9" tooltip="&quot;Click to preview imag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820" cy="279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B6" w:rsidRPr="00502A63" w:rsidRDefault="00515EB6" w:rsidP="00515EB6">
      <w:pPr>
        <w:pStyle w:val="a9"/>
        <w:shd w:val="clear" w:color="auto" w:fill="FFFFFF"/>
        <w:spacing w:line="300" w:lineRule="atLeast"/>
        <w:rPr>
          <w:rFonts w:ascii="Open Sans" w:hAnsi="Open Sans"/>
          <w:sz w:val="21"/>
          <w:szCs w:val="21"/>
        </w:rPr>
      </w:pPr>
      <w:r w:rsidRPr="00502A63">
        <w:rPr>
          <w:rFonts w:ascii="Open Sans" w:hAnsi="Open Sans"/>
          <w:sz w:val="21"/>
          <w:szCs w:val="21"/>
        </w:rPr>
        <w:t>Столица Татарстана и третья столица России - роскошная Казань, а также Великий Болгар, Красный Город Йошкар-Ола и древнерусские Нижний Новгород и Владимир. Города, славящиеся богатейшей многовековой историей, неповторимой архитектурой и атмосферой</w:t>
      </w:r>
    </w:p>
    <w:p w:rsidR="00515EB6" w:rsidRPr="00502A63" w:rsidRDefault="00515EB6" w:rsidP="007A0F2A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  <w:r w:rsidRPr="00502A63">
        <w:rPr>
          <w:rStyle w:val="a8"/>
          <w:rFonts w:ascii="Open Sans" w:hAnsi="Open Sans"/>
          <w:sz w:val="21"/>
          <w:szCs w:val="21"/>
        </w:rPr>
        <w:t>ПРОДОЛЖИТЕЛЬНОСТЬ ТУРА</w:t>
      </w:r>
      <w:r w:rsidR="007A0F2A">
        <w:rPr>
          <w:rStyle w:val="a8"/>
          <w:rFonts w:ascii="Open Sans" w:hAnsi="Open Sans"/>
          <w:sz w:val="21"/>
          <w:szCs w:val="21"/>
        </w:rPr>
        <w:t xml:space="preserve">   </w:t>
      </w:r>
      <w:r w:rsidR="007A0F2A" w:rsidRPr="007A0F2A">
        <w:rPr>
          <w:rStyle w:val="a8"/>
          <w:rFonts w:ascii="Open Sans" w:hAnsi="Open Sans"/>
          <w:sz w:val="21"/>
          <w:szCs w:val="21"/>
        </w:rPr>
        <w:t xml:space="preserve"> </w:t>
      </w:r>
      <w:r w:rsidRPr="007A0F2A">
        <w:rPr>
          <w:rFonts w:ascii="Open Sans" w:hAnsi="Open Sans"/>
          <w:sz w:val="21"/>
          <w:szCs w:val="21"/>
        </w:rPr>
        <w:t>6 дней / 5 ночей</w:t>
      </w:r>
    </w:p>
    <w:p w:rsidR="00515EB6" w:rsidRPr="00BB27D7" w:rsidRDefault="00515EB6" w:rsidP="00BB27D7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b/>
          <w:sz w:val="21"/>
          <w:szCs w:val="21"/>
        </w:rPr>
      </w:pPr>
      <w:r w:rsidRPr="00502A63">
        <w:rPr>
          <w:rStyle w:val="a8"/>
          <w:rFonts w:ascii="Open Sans" w:hAnsi="Open Sans"/>
          <w:sz w:val="21"/>
          <w:szCs w:val="21"/>
        </w:rPr>
        <w:t>ДАТЫ ТУРА</w:t>
      </w:r>
      <w:r w:rsidR="00BB27D7">
        <w:rPr>
          <w:rStyle w:val="a8"/>
          <w:rFonts w:ascii="Open Sans" w:hAnsi="Open Sans"/>
          <w:sz w:val="21"/>
          <w:szCs w:val="21"/>
        </w:rPr>
        <w:t xml:space="preserve">:    </w:t>
      </w:r>
      <w:r w:rsidRPr="00BB27D7">
        <w:rPr>
          <w:rFonts w:ascii="Open Sans" w:hAnsi="Open Sans"/>
          <w:b/>
          <w:sz w:val="21"/>
          <w:szCs w:val="21"/>
        </w:rPr>
        <w:t>1</w:t>
      </w:r>
      <w:r w:rsidR="00563C15" w:rsidRPr="00BB27D7">
        <w:rPr>
          <w:rFonts w:ascii="Open Sans" w:hAnsi="Open Sans"/>
          <w:b/>
          <w:sz w:val="21"/>
          <w:szCs w:val="21"/>
        </w:rPr>
        <w:t>7</w:t>
      </w:r>
      <w:r w:rsidRPr="00BB27D7">
        <w:rPr>
          <w:rFonts w:ascii="Open Sans" w:hAnsi="Open Sans"/>
          <w:b/>
          <w:sz w:val="21"/>
          <w:szCs w:val="21"/>
        </w:rPr>
        <w:t>.</w:t>
      </w:r>
      <w:r w:rsidR="00563C15" w:rsidRPr="00BB27D7">
        <w:rPr>
          <w:rFonts w:ascii="Open Sans" w:hAnsi="Open Sans"/>
          <w:b/>
          <w:sz w:val="21"/>
          <w:szCs w:val="21"/>
        </w:rPr>
        <w:t>09</w:t>
      </w:r>
      <w:r w:rsidRPr="00BB27D7">
        <w:rPr>
          <w:rFonts w:ascii="Open Sans" w:hAnsi="Open Sans"/>
          <w:b/>
          <w:sz w:val="21"/>
          <w:szCs w:val="21"/>
        </w:rPr>
        <w:t>.202</w:t>
      </w:r>
      <w:r w:rsidR="00563C15" w:rsidRPr="00BB27D7">
        <w:rPr>
          <w:rFonts w:ascii="Open Sans" w:hAnsi="Open Sans"/>
          <w:b/>
          <w:sz w:val="21"/>
          <w:szCs w:val="21"/>
        </w:rPr>
        <w:t>2,    15</w:t>
      </w:r>
      <w:r w:rsidRPr="00BB27D7">
        <w:rPr>
          <w:rFonts w:ascii="Open Sans" w:hAnsi="Open Sans"/>
          <w:b/>
          <w:sz w:val="21"/>
          <w:szCs w:val="21"/>
        </w:rPr>
        <w:t>.1</w:t>
      </w:r>
      <w:r w:rsidR="00563C15" w:rsidRPr="00BB27D7">
        <w:rPr>
          <w:rFonts w:ascii="Open Sans" w:hAnsi="Open Sans"/>
          <w:b/>
          <w:sz w:val="21"/>
          <w:szCs w:val="21"/>
        </w:rPr>
        <w:t>0</w:t>
      </w:r>
      <w:r w:rsidRPr="00BB27D7">
        <w:rPr>
          <w:rFonts w:ascii="Open Sans" w:hAnsi="Open Sans"/>
          <w:b/>
          <w:sz w:val="21"/>
          <w:szCs w:val="21"/>
        </w:rPr>
        <w:t>.202</w:t>
      </w:r>
      <w:r w:rsidR="00563C15" w:rsidRPr="00BB27D7">
        <w:rPr>
          <w:rFonts w:ascii="Open Sans" w:hAnsi="Open Sans"/>
          <w:b/>
          <w:sz w:val="21"/>
          <w:szCs w:val="21"/>
        </w:rPr>
        <w:t>2</w:t>
      </w:r>
      <w:r w:rsidRPr="00BB27D7">
        <w:rPr>
          <w:rFonts w:ascii="Open Sans" w:hAnsi="Open Sans"/>
          <w:b/>
          <w:sz w:val="21"/>
          <w:szCs w:val="21"/>
        </w:rPr>
        <w:t xml:space="preserve"> </w:t>
      </w:r>
      <w:r w:rsidR="00563C15" w:rsidRPr="00BB27D7">
        <w:rPr>
          <w:rFonts w:ascii="Open Sans" w:hAnsi="Open Sans"/>
          <w:b/>
          <w:sz w:val="21"/>
          <w:szCs w:val="21"/>
        </w:rPr>
        <w:t xml:space="preserve">,  </w:t>
      </w:r>
      <w:r w:rsidRPr="00BB27D7">
        <w:rPr>
          <w:rFonts w:ascii="Open Sans" w:hAnsi="Open Sans"/>
          <w:b/>
          <w:sz w:val="21"/>
          <w:szCs w:val="21"/>
        </w:rPr>
        <w:t>0</w:t>
      </w:r>
      <w:r w:rsidR="00BB27D7" w:rsidRPr="00BB27D7">
        <w:rPr>
          <w:rFonts w:ascii="Open Sans" w:hAnsi="Open Sans"/>
          <w:b/>
          <w:sz w:val="21"/>
          <w:szCs w:val="21"/>
        </w:rPr>
        <w:t>4</w:t>
      </w:r>
      <w:r w:rsidRPr="00BB27D7">
        <w:rPr>
          <w:rFonts w:ascii="Open Sans" w:hAnsi="Open Sans"/>
          <w:b/>
          <w:sz w:val="21"/>
          <w:szCs w:val="21"/>
        </w:rPr>
        <w:t>.1</w:t>
      </w:r>
      <w:r w:rsidR="00BB27D7" w:rsidRPr="00BB27D7">
        <w:rPr>
          <w:rFonts w:ascii="Open Sans" w:hAnsi="Open Sans"/>
          <w:b/>
          <w:sz w:val="21"/>
          <w:szCs w:val="21"/>
        </w:rPr>
        <w:t>1</w:t>
      </w:r>
      <w:r w:rsidRPr="00BB27D7">
        <w:rPr>
          <w:rFonts w:ascii="Open Sans" w:hAnsi="Open Sans"/>
          <w:b/>
          <w:sz w:val="21"/>
          <w:szCs w:val="21"/>
        </w:rPr>
        <w:t>.202</w:t>
      </w:r>
      <w:r w:rsidR="00BB27D7" w:rsidRPr="00BB27D7">
        <w:rPr>
          <w:rFonts w:ascii="Open Sans" w:hAnsi="Open Sans"/>
          <w:b/>
          <w:sz w:val="21"/>
          <w:szCs w:val="21"/>
        </w:rPr>
        <w:t>2</w:t>
      </w:r>
    </w:p>
    <w:p w:rsidR="00BB27D7" w:rsidRPr="00BB27D7" w:rsidRDefault="00BB27D7" w:rsidP="00BB27D7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b/>
          <w:sz w:val="21"/>
          <w:szCs w:val="21"/>
        </w:rPr>
      </w:pPr>
      <w:r w:rsidRPr="00BB27D7">
        <w:rPr>
          <w:rFonts w:ascii="Open Sans" w:hAnsi="Open Sans"/>
          <w:b/>
          <w:sz w:val="21"/>
          <w:szCs w:val="21"/>
        </w:rPr>
        <w:t xml:space="preserve">СТОИМОСТЬ ТУРА : 255 У.Е </w:t>
      </w:r>
    </w:p>
    <w:p w:rsidR="00515EB6" w:rsidRPr="007A0F2A" w:rsidRDefault="00515EB6" w:rsidP="00515EB6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  <w:r w:rsidRPr="007A0F2A">
        <w:rPr>
          <w:rStyle w:val="a8"/>
          <w:rFonts w:ascii="Open Sans" w:hAnsi="Open Sans"/>
          <w:sz w:val="21"/>
          <w:szCs w:val="21"/>
        </w:rPr>
        <w:t>ПРОГРАММА ТУРА</w:t>
      </w:r>
    </w:p>
    <w:p w:rsidR="00515EB6" w:rsidRDefault="00515EB6" w:rsidP="00515EB6">
      <w:pPr>
        <w:pStyle w:val="a9"/>
        <w:shd w:val="clear" w:color="auto" w:fill="FFFFFF"/>
        <w:spacing w:line="300" w:lineRule="atLeast"/>
        <w:jc w:val="center"/>
        <w:rPr>
          <w:rStyle w:val="a8"/>
          <w:rFonts w:ascii="Open Sans" w:hAnsi="Open Sans"/>
          <w:sz w:val="21"/>
          <w:szCs w:val="21"/>
        </w:rPr>
      </w:pPr>
      <w:r w:rsidRPr="007A0F2A">
        <w:rPr>
          <w:rStyle w:val="a8"/>
          <w:rFonts w:ascii="Open Sans" w:hAnsi="Open Sans"/>
          <w:sz w:val="21"/>
          <w:szCs w:val="21"/>
        </w:rPr>
        <w:t>1 ДЕНЬ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6:00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— отправление из Минска 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Т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ранзит по территории Беларуси и России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 (1200 км ≈ 17-18 часов пути). 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Позднее заселение в отель и отдых. </w:t>
      </w:r>
    </w:p>
    <w:p w:rsidR="00515EB6" w:rsidRDefault="00515EB6" w:rsidP="00515EB6">
      <w:pPr>
        <w:pStyle w:val="a9"/>
        <w:shd w:val="clear" w:color="auto" w:fill="FFFFFF"/>
        <w:spacing w:line="300" w:lineRule="atLeast"/>
        <w:jc w:val="center"/>
        <w:rPr>
          <w:rStyle w:val="a8"/>
          <w:rFonts w:ascii="Open Sans" w:hAnsi="Open Sans"/>
          <w:sz w:val="21"/>
          <w:szCs w:val="21"/>
        </w:rPr>
      </w:pPr>
      <w:r w:rsidRPr="007A0F2A">
        <w:rPr>
          <w:rStyle w:val="a8"/>
          <w:rFonts w:ascii="Open Sans" w:hAnsi="Open Sans"/>
          <w:sz w:val="21"/>
          <w:szCs w:val="21"/>
        </w:rPr>
        <w:t>2 ДЕНЬ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7:00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—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завтрак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и ранний выезд из гостиницы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Т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ранзит до Казани (390 км ≈ 7 часов в пути)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14:00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— заселение в отель и свободное время для небольшого отдыха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15:00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—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обзорная экскурсия по Казани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(≈ 6 часов)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На экскурсии мы увидим историческую часть города и его центральные улицы: К. Маркса, Толстого, Горького. Театр оперы и балета, Казанский федеральный университет, Ратушу, озеро Кабан, Петропавловский собор. Остановимся в  Старо-татарской слободе — торговом, ремесленном, духовном и культурном центре казанских татар. Посетим Богородицкий мужской монастырь — здесь хранится икона Казанской Божьей Матери.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Также во время пешеходной части экскурсии мы прогуляемся по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музею-заповеднику «Казанский Кремль»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Это самая впечатляющая достопримечательность Казани! На территории этой древней крепости находятся достопримечательности, дошедшие до наших дней от разных эпох. Казань была основана в начале X века и в это же время здесь появился кремль — крепость на высоком берегу реки Казанки. В музее-заповеднике мы посетим мечеть Кул-Шариф, Благовещенский собор и Казанский Кремль.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Свободное время и ночлег в отеле</w:t>
      </w:r>
    </w:p>
    <w:p w:rsidR="00563C15" w:rsidRPr="007A0F2A" w:rsidRDefault="00563C15" w:rsidP="00515EB6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</w:p>
    <w:p w:rsidR="00515EB6" w:rsidRDefault="00515EB6" w:rsidP="00502A63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color w:val="666666"/>
          <w:sz w:val="21"/>
          <w:szCs w:val="21"/>
        </w:rPr>
      </w:pPr>
    </w:p>
    <w:p w:rsidR="00515EB6" w:rsidRDefault="00515EB6" w:rsidP="00515EB6">
      <w:pPr>
        <w:pStyle w:val="a9"/>
        <w:shd w:val="clear" w:color="auto" w:fill="FFFFFF"/>
        <w:spacing w:line="300" w:lineRule="atLeast"/>
        <w:jc w:val="center"/>
        <w:rPr>
          <w:rStyle w:val="a8"/>
          <w:rFonts w:ascii="Open Sans" w:hAnsi="Open Sans"/>
          <w:b w:val="0"/>
          <w:sz w:val="23"/>
          <w:szCs w:val="21"/>
        </w:rPr>
      </w:pPr>
      <w:r w:rsidRPr="007A0F2A">
        <w:rPr>
          <w:rStyle w:val="a8"/>
          <w:rFonts w:ascii="Open Sans" w:hAnsi="Open Sans"/>
          <w:b w:val="0"/>
          <w:sz w:val="23"/>
          <w:szCs w:val="21"/>
        </w:rPr>
        <w:t>3 ДЕНЬ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Завтракаем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и отправляемся на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экскурсию «Северная Мекка»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Мы посетим восстановленный средневековый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город Болгар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невыносимо напоминающий Тадж Махал. Кстати, Болгар находится в списке Всемирного наследия.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Будем бродить между белокаменных останков древних зданий и представлять, как много веков назад здесь кипела жизнь. Знакомиться с объектами, сохранившимися на территории древнего городища: Соборная мечеть, Восточный и Северный мавзолеи, Ханская усыпальница, Малый Минарет, Черная палата, Белая палата, Ханская баня, Ханский дворец. Посетим музея лекаря и Памятного знака, где хранится самый большой печатный Коран в мире.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Обед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кафе (за доп. стоимость)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Далее нас ждет осмотр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Белой мечети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 — большой комплекс минаретов, куполов и длинной площади, обрамленной белоснежными колоннами. В центре площади создан искусственный водоем, зеркально отражающий всю мечеть.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Возвращение в Казань и ночлег в отеле</w:t>
      </w:r>
    </w:p>
    <w:p w:rsidR="00563C15" w:rsidRPr="007A0F2A" w:rsidRDefault="00563C15" w:rsidP="00515EB6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3"/>
          <w:szCs w:val="21"/>
        </w:rPr>
      </w:pPr>
    </w:p>
    <w:p w:rsidR="00515EB6" w:rsidRDefault="00515EB6" w:rsidP="00502A63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color w:val="666666"/>
          <w:sz w:val="21"/>
          <w:szCs w:val="21"/>
        </w:rPr>
      </w:pPr>
      <w:r>
        <w:rPr>
          <w:rFonts w:ascii="Open Sans" w:hAnsi="Open Sans"/>
          <w:noProof/>
          <w:color w:val="666666"/>
          <w:sz w:val="21"/>
          <w:szCs w:val="21"/>
          <w:lang w:eastAsia="ru-RU"/>
        </w:rPr>
        <w:drawing>
          <wp:inline distT="0" distB="0" distL="0" distR="0" wp14:anchorId="40972E67" wp14:editId="195044E4">
            <wp:extent cx="4991100" cy="2382116"/>
            <wp:effectExtent l="0" t="0" r="0" b="0"/>
            <wp:docPr id="18" name="Рисунок 18" descr="Kaza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azan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98" cy="23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680" w:rsidRDefault="00211680" w:rsidP="00515EB6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</w:p>
    <w:p w:rsidR="00515EB6" w:rsidRDefault="00515EB6" w:rsidP="00515EB6">
      <w:pPr>
        <w:pStyle w:val="a9"/>
        <w:shd w:val="clear" w:color="auto" w:fill="FFFFFF"/>
        <w:spacing w:line="300" w:lineRule="atLeast"/>
        <w:jc w:val="center"/>
        <w:rPr>
          <w:rStyle w:val="a8"/>
          <w:rFonts w:ascii="Open Sans" w:hAnsi="Open Sans"/>
          <w:sz w:val="21"/>
          <w:szCs w:val="21"/>
        </w:rPr>
      </w:pPr>
      <w:r w:rsidRPr="007A0F2A">
        <w:rPr>
          <w:rFonts w:ascii="Open Sans" w:hAnsi="Open Sans"/>
          <w:sz w:val="21"/>
          <w:szCs w:val="21"/>
        </w:rPr>
        <w:t> </w:t>
      </w:r>
      <w:r w:rsidRPr="007A0F2A">
        <w:rPr>
          <w:rStyle w:val="a8"/>
          <w:rFonts w:ascii="Open Sans" w:hAnsi="Open Sans"/>
          <w:sz w:val="21"/>
          <w:szCs w:val="21"/>
        </w:rPr>
        <w:t>4 ДЕНЬ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автрак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отеле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. 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07:00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— отправление в город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Йошкар-Ола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Конечно же, сразу по приезду мы отправимся на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 обзорную экскурсию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. Побываем на «венецианской» площади Оболенского-Ноготкова, увидим единственные в мире музыкальные «часы с осликом», поделимся желанием с «Йошкиным котом», прогуляемся по территории Царевококшайского Кремля, услышим бой «кремлевских курантов» на Благовещенской башне, полюбуемся уникальными «живыми» часами «12 апостолов».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15:00-20:00 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— переезд в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Нижний Новгород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 желанию можно присоединиться к экскурсии по Нижнему Новгороду (описание дополним чуть позже).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 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Ночлег в Нижнем Новгороде.</w:t>
      </w:r>
    </w:p>
    <w:p w:rsidR="00563C15" w:rsidRPr="007A0F2A" w:rsidRDefault="00563C15" w:rsidP="00515EB6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</w:p>
    <w:p w:rsidR="00515EB6" w:rsidRDefault="00515EB6" w:rsidP="00502A63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color w:val="666666"/>
          <w:sz w:val="21"/>
          <w:szCs w:val="21"/>
        </w:rPr>
      </w:pPr>
    </w:p>
    <w:p w:rsidR="00515EB6" w:rsidRDefault="00515EB6" w:rsidP="00502A63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color w:val="666666"/>
          <w:sz w:val="21"/>
          <w:szCs w:val="21"/>
        </w:rPr>
      </w:pPr>
      <w:r>
        <w:rPr>
          <w:rFonts w:ascii="Open Sans" w:hAnsi="Open Sans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1EEFF4C6" wp14:editId="6AA4EC81">
            <wp:extent cx="5196840" cy="2480310"/>
            <wp:effectExtent l="0" t="0" r="3810" b="0"/>
            <wp:docPr id="22" name="Рисунок 22" descr="Kaza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azan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35" cy="248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EB6" w:rsidRDefault="00515EB6" w:rsidP="00515EB6">
      <w:pPr>
        <w:pStyle w:val="a9"/>
        <w:shd w:val="clear" w:color="auto" w:fill="FFFFFF"/>
        <w:spacing w:line="300" w:lineRule="atLeast"/>
        <w:jc w:val="center"/>
        <w:rPr>
          <w:rStyle w:val="a8"/>
          <w:rFonts w:ascii="Open Sans" w:hAnsi="Open Sans"/>
          <w:sz w:val="21"/>
          <w:szCs w:val="21"/>
        </w:rPr>
      </w:pPr>
      <w:r w:rsidRPr="007A0F2A">
        <w:rPr>
          <w:rFonts w:ascii="Open Sans" w:hAnsi="Open Sans"/>
          <w:sz w:val="21"/>
          <w:szCs w:val="21"/>
        </w:rPr>
        <w:t> </w:t>
      </w:r>
      <w:r w:rsidRPr="007A0F2A">
        <w:rPr>
          <w:rStyle w:val="a8"/>
          <w:rFonts w:ascii="Open Sans" w:hAnsi="Open Sans"/>
          <w:sz w:val="21"/>
          <w:szCs w:val="21"/>
        </w:rPr>
        <w:t>5 ДЕНЬ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З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автрак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в отеле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Обзорная экскурсия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Нижний Новгород — знакомство со столицей Приволжья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Мы посетим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Нижегородский кремль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памятник истории и культуры всемирного значения. Воздвигнутый в начале 16 века для защиты восточных рубежей русского государства, он ни разу не сдался врагу! Именно у стен Нижегородского кремля 400 лет назад наши земляки по призыву Кузьмы Минина объединили силы для изгнания интервентов из Москвы.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Увидим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Михайло-Архангельский собор, обелиск Минину и Пожарскому, вечный огонь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а также пройдемся по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Чкаловской лестнице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соединяющей Верхне-Волжскую набережную с Нижне-Волжской.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Cпустимся на нижний посад, к улице Рождественской, и прогуляемся по самой красивой улице города, на которой когда-то вершились судьбы. Там мы увидим еще одну жемчужину — </w:t>
      </w: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Рождественскую церковь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, построенную Григорием Строгановым.</w:t>
      </w:r>
      <w:bookmarkStart w:id="0" w:name="_GoBack"/>
      <w:bookmarkEnd w:id="0"/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Не пропустим и природную достопримечательность Нижнего Новгорода — Стрелка Оки и Волги. Это место, где соединяются две реки. Соседство речного порта способствовало организации ярмарки на этом месте: Нижегородская ярмарка была самым крупным торговым событием в Российской империи.</w:t>
      </w:r>
      <w:r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 xml:space="preserve"> 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Свободное время</w:t>
      </w:r>
    </w:p>
    <w:p w:rsidR="00563C15" w:rsidRPr="00563C15" w:rsidRDefault="00563C15" w:rsidP="00563C15">
      <w:pPr>
        <w:shd w:val="clear" w:color="auto" w:fill="FFFFFF"/>
        <w:spacing w:after="15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ru-RU"/>
        </w:rPr>
        <w:t>15:00 </w:t>
      </w:r>
      <w:r w:rsidRPr="00563C15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— отправление в Минск</w:t>
      </w:r>
    </w:p>
    <w:p w:rsidR="00563C15" w:rsidRPr="007A0F2A" w:rsidRDefault="00563C15" w:rsidP="00515EB6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</w:p>
    <w:p w:rsidR="00515EB6" w:rsidRPr="007A0F2A" w:rsidRDefault="00515EB6" w:rsidP="00515EB6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  <w:r w:rsidRPr="007A0F2A">
        <w:rPr>
          <w:rStyle w:val="a8"/>
          <w:rFonts w:ascii="Open Sans" w:hAnsi="Open Sans"/>
          <w:sz w:val="21"/>
          <w:szCs w:val="21"/>
        </w:rPr>
        <w:t>6 ДЕНЬ</w:t>
      </w:r>
    </w:p>
    <w:p w:rsidR="00515EB6" w:rsidRDefault="00563C15" w:rsidP="00563C15">
      <w:pPr>
        <w:pStyle w:val="a9"/>
        <w:shd w:val="clear" w:color="auto" w:fill="FFFFFF"/>
        <w:spacing w:line="300" w:lineRule="atLeast"/>
        <w:rPr>
          <w:rFonts w:ascii="Open Sans" w:hAnsi="Open Sans"/>
          <w:color w:val="666666"/>
          <w:sz w:val="21"/>
          <w:szCs w:val="21"/>
        </w:rPr>
      </w:pPr>
      <w:r>
        <w:rPr>
          <w:rStyle w:val="a8"/>
          <w:rFonts w:ascii="Montserrat" w:hAnsi="Montserrat"/>
          <w:color w:val="000000"/>
          <w:shd w:val="clear" w:color="auto" w:fill="FFFFFF"/>
        </w:rPr>
        <w:t>6.00-7.00 — </w:t>
      </w:r>
      <w:r>
        <w:rPr>
          <w:rFonts w:ascii="Montserrat" w:hAnsi="Montserrat"/>
          <w:color w:val="000000"/>
          <w:shd w:val="clear" w:color="auto" w:fill="FFFFFF"/>
        </w:rPr>
        <w:t>Возвращение в Минск</w:t>
      </w:r>
    </w:p>
    <w:p w:rsidR="00515EB6" w:rsidRPr="007A0F2A" w:rsidRDefault="00515EB6" w:rsidP="00515EB6">
      <w:pPr>
        <w:pStyle w:val="a9"/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  <w:r w:rsidRPr="007A0F2A">
        <w:rPr>
          <w:rStyle w:val="a8"/>
          <w:rFonts w:ascii="Open Sans" w:hAnsi="Open Sans"/>
          <w:sz w:val="21"/>
          <w:szCs w:val="21"/>
        </w:rPr>
        <w:t> В СТОИМОСТЬ ТУРА ВХОДИТ</w:t>
      </w:r>
    </w:p>
    <w:p w:rsidR="00563C15" w:rsidRPr="00563C15" w:rsidRDefault="00563C15" w:rsidP="00563C1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5"/>
        <w:jc w:val="both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Проезд</w:t>
      </w:r>
    </w:p>
    <w:p w:rsidR="00563C15" w:rsidRPr="00563C15" w:rsidRDefault="00563C15" w:rsidP="00563C1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5"/>
        <w:jc w:val="both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Проживание в гостинице 4 ночи</w:t>
      </w:r>
    </w:p>
    <w:p w:rsidR="00563C15" w:rsidRPr="00563C15" w:rsidRDefault="00563C15" w:rsidP="00563C1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5"/>
        <w:jc w:val="both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4 завтрака в отеле</w:t>
      </w:r>
    </w:p>
    <w:p w:rsidR="00563C15" w:rsidRPr="00563C15" w:rsidRDefault="00563C15" w:rsidP="00563C1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5"/>
        <w:jc w:val="both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Обзорная экскурсия по Казани, Йошкар-Оле, Нижнему Новгороду</w:t>
      </w:r>
    </w:p>
    <w:p w:rsidR="00563C15" w:rsidRPr="00563C15" w:rsidRDefault="00563C15" w:rsidP="00563C1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5"/>
        <w:jc w:val="both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Услуги сопровождающего</w:t>
      </w:r>
    </w:p>
    <w:p w:rsidR="00563C15" w:rsidRPr="00563C15" w:rsidRDefault="00563C15" w:rsidP="00563C15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5"/>
        <w:jc w:val="both"/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</w:pPr>
      <w:r w:rsidRPr="00563C15">
        <w:rPr>
          <w:rFonts w:ascii="Montserrat" w:eastAsia="Times New Roman" w:hAnsi="Montserrat" w:cs="Times New Roman"/>
          <w:color w:val="222222"/>
          <w:sz w:val="24"/>
          <w:szCs w:val="24"/>
          <w:lang w:eastAsia="ru-RU"/>
        </w:rPr>
        <w:t>Экскурсия "Северная Мекка" в Болгар</w:t>
      </w:r>
    </w:p>
    <w:p w:rsidR="00515EB6" w:rsidRDefault="00563C15" w:rsidP="00563C15">
      <w:pPr>
        <w:shd w:val="clear" w:color="auto" w:fill="FFFFFF"/>
        <w:spacing w:line="300" w:lineRule="atLeast"/>
        <w:jc w:val="center"/>
        <w:rPr>
          <w:rStyle w:val="a8"/>
          <w:rFonts w:ascii="Open Sans" w:hAnsi="Open Sans"/>
          <w:sz w:val="21"/>
          <w:szCs w:val="21"/>
        </w:rPr>
      </w:pPr>
      <w:r w:rsidRPr="007A0F2A">
        <w:rPr>
          <w:rStyle w:val="a8"/>
          <w:rFonts w:ascii="Open Sans" w:hAnsi="Open Sans"/>
          <w:sz w:val="21"/>
          <w:szCs w:val="21"/>
        </w:rPr>
        <w:t xml:space="preserve">В СТОИМОСТЬ ТУРА </w:t>
      </w:r>
      <w:r>
        <w:rPr>
          <w:rStyle w:val="a8"/>
          <w:rFonts w:ascii="Open Sans" w:hAnsi="Open Sans"/>
          <w:sz w:val="21"/>
          <w:szCs w:val="21"/>
        </w:rPr>
        <w:t xml:space="preserve"> НЕ  </w:t>
      </w:r>
      <w:r w:rsidRPr="007A0F2A">
        <w:rPr>
          <w:rStyle w:val="a8"/>
          <w:rFonts w:ascii="Open Sans" w:hAnsi="Open Sans"/>
          <w:sz w:val="21"/>
          <w:szCs w:val="21"/>
        </w:rPr>
        <w:t>ВХОДИТ</w:t>
      </w:r>
    </w:p>
    <w:p w:rsidR="00563C15" w:rsidRPr="00563C15" w:rsidRDefault="00563C15" w:rsidP="00563C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C1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6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Туристическая услуга — 100 бел. руб.</w:t>
      </w:r>
    </w:p>
    <w:p w:rsidR="00563C15" w:rsidRPr="00563C15" w:rsidRDefault="00563C15" w:rsidP="00563C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3C1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6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Личные расходы</w:t>
      </w:r>
    </w:p>
    <w:p w:rsidR="00563C15" w:rsidRPr="007A0F2A" w:rsidRDefault="00563C15" w:rsidP="00563C15">
      <w:pPr>
        <w:shd w:val="clear" w:color="auto" w:fill="FFFFFF"/>
        <w:spacing w:line="300" w:lineRule="atLeast"/>
        <w:jc w:val="center"/>
        <w:rPr>
          <w:rFonts w:ascii="Open Sans" w:hAnsi="Open Sans"/>
          <w:sz w:val="21"/>
          <w:szCs w:val="21"/>
        </w:rPr>
      </w:pPr>
      <w:r w:rsidRPr="00563C15">
        <w:rPr>
          <w:rFonts w:ascii="Times New Roman" w:eastAsia="Times New Roman" w:hAnsi="Symbol" w:cs="Times New Roman"/>
          <w:sz w:val="24"/>
          <w:szCs w:val="24"/>
          <w:lang w:eastAsia="ru-RU"/>
        </w:rPr>
        <w:t></w:t>
      </w:r>
      <w:r w:rsidRPr="00563C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Входные билеты</w:t>
      </w:r>
    </w:p>
    <w:sectPr w:rsidR="00563C15" w:rsidRPr="007A0F2A" w:rsidSect="00BD6FEF">
      <w:pgSz w:w="11906" w:h="16838"/>
      <w:pgMar w:top="0" w:right="707" w:bottom="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A22" w:rsidRDefault="00302A22" w:rsidP="007A1481">
      <w:pPr>
        <w:spacing w:after="0" w:line="240" w:lineRule="auto"/>
      </w:pPr>
      <w:r>
        <w:separator/>
      </w:r>
    </w:p>
  </w:endnote>
  <w:endnote w:type="continuationSeparator" w:id="0">
    <w:p w:rsidR="00302A22" w:rsidRDefault="00302A22" w:rsidP="007A1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 Sans">
    <w:altName w:val="Times New Roman"/>
    <w:charset w:val="00"/>
    <w:family w:val="auto"/>
    <w:pitch w:val="default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A22" w:rsidRDefault="00302A22" w:rsidP="007A1481">
      <w:pPr>
        <w:spacing w:after="0" w:line="240" w:lineRule="auto"/>
      </w:pPr>
      <w:r>
        <w:separator/>
      </w:r>
    </w:p>
  </w:footnote>
  <w:footnote w:type="continuationSeparator" w:id="0">
    <w:p w:rsidR="00302A22" w:rsidRDefault="00302A22" w:rsidP="007A1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A49F6"/>
    <w:multiLevelType w:val="hybridMultilevel"/>
    <w:tmpl w:val="D0B68104"/>
    <w:lvl w:ilvl="0" w:tplc="200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18252E9"/>
    <w:multiLevelType w:val="multilevel"/>
    <w:tmpl w:val="E4424E6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3A654A"/>
    <w:multiLevelType w:val="multilevel"/>
    <w:tmpl w:val="42C84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B4213"/>
    <w:multiLevelType w:val="multilevel"/>
    <w:tmpl w:val="06CE8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6B0166"/>
    <w:multiLevelType w:val="hybridMultilevel"/>
    <w:tmpl w:val="A3C2DA0A"/>
    <w:lvl w:ilvl="0" w:tplc="200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6A82B5E"/>
    <w:multiLevelType w:val="multilevel"/>
    <w:tmpl w:val="04CEC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E612C7"/>
    <w:multiLevelType w:val="multilevel"/>
    <w:tmpl w:val="1012D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9472DE"/>
    <w:multiLevelType w:val="multilevel"/>
    <w:tmpl w:val="F6F80A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DC57C2"/>
    <w:multiLevelType w:val="multilevel"/>
    <w:tmpl w:val="048024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4F10DC"/>
    <w:multiLevelType w:val="hybridMultilevel"/>
    <w:tmpl w:val="E9EEF502"/>
    <w:lvl w:ilvl="0" w:tplc="2000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 w15:restartNumberingAfterBreak="0">
    <w:nsid w:val="34392B4A"/>
    <w:multiLevelType w:val="multilevel"/>
    <w:tmpl w:val="061E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3F12ED"/>
    <w:multiLevelType w:val="multilevel"/>
    <w:tmpl w:val="8318D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D405AEC"/>
    <w:multiLevelType w:val="multilevel"/>
    <w:tmpl w:val="C650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A82889"/>
    <w:multiLevelType w:val="multilevel"/>
    <w:tmpl w:val="925C49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5E1430"/>
    <w:multiLevelType w:val="multilevel"/>
    <w:tmpl w:val="595A6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C30FC4"/>
    <w:multiLevelType w:val="multilevel"/>
    <w:tmpl w:val="1EF29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C96780"/>
    <w:multiLevelType w:val="multilevel"/>
    <w:tmpl w:val="B0A8B36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763E50"/>
    <w:multiLevelType w:val="multilevel"/>
    <w:tmpl w:val="64BC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7C21A2"/>
    <w:multiLevelType w:val="multilevel"/>
    <w:tmpl w:val="D4624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18"/>
  </w:num>
  <w:num w:numId="4">
    <w:abstractNumId w:val="10"/>
  </w:num>
  <w:num w:numId="5">
    <w:abstractNumId w:val="15"/>
  </w:num>
  <w:num w:numId="6">
    <w:abstractNumId w:val="4"/>
  </w:num>
  <w:num w:numId="7">
    <w:abstractNumId w:val="9"/>
  </w:num>
  <w:num w:numId="8">
    <w:abstractNumId w:val="0"/>
  </w:num>
  <w:num w:numId="9">
    <w:abstractNumId w:val="17"/>
  </w:num>
  <w:num w:numId="10">
    <w:abstractNumId w:val="2"/>
  </w:num>
  <w:num w:numId="11">
    <w:abstractNumId w:val="5"/>
  </w:num>
  <w:num w:numId="12">
    <w:abstractNumId w:val="1"/>
  </w:num>
  <w:num w:numId="13">
    <w:abstractNumId w:val="8"/>
  </w:num>
  <w:num w:numId="14">
    <w:abstractNumId w:val="16"/>
  </w:num>
  <w:num w:numId="15">
    <w:abstractNumId w:val="13"/>
  </w:num>
  <w:num w:numId="16">
    <w:abstractNumId w:val="12"/>
  </w:num>
  <w:num w:numId="17">
    <w:abstractNumId w:val="7"/>
  </w:num>
  <w:num w:numId="18">
    <w:abstractNumId w:val="14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94E"/>
    <w:rsid w:val="00043864"/>
    <w:rsid w:val="000665A7"/>
    <w:rsid w:val="000F394E"/>
    <w:rsid w:val="00143DB2"/>
    <w:rsid w:val="00173C39"/>
    <w:rsid w:val="00174F0A"/>
    <w:rsid w:val="001A66ED"/>
    <w:rsid w:val="001D0DCD"/>
    <w:rsid w:val="001D64AB"/>
    <w:rsid w:val="001E62A9"/>
    <w:rsid w:val="00211680"/>
    <w:rsid w:val="002169E5"/>
    <w:rsid w:val="002977EE"/>
    <w:rsid w:val="00302A22"/>
    <w:rsid w:val="00324D61"/>
    <w:rsid w:val="00370C36"/>
    <w:rsid w:val="00380119"/>
    <w:rsid w:val="003D23A5"/>
    <w:rsid w:val="004D0890"/>
    <w:rsid w:val="004D428F"/>
    <w:rsid w:val="00502A63"/>
    <w:rsid w:val="005140FC"/>
    <w:rsid w:val="00515EB6"/>
    <w:rsid w:val="00526A9F"/>
    <w:rsid w:val="00563C15"/>
    <w:rsid w:val="00614F69"/>
    <w:rsid w:val="0068537C"/>
    <w:rsid w:val="006F4EFA"/>
    <w:rsid w:val="007A0F2A"/>
    <w:rsid w:val="007A1481"/>
    <w:rsid w:val="007C1F7D"/>
    <w:rsid w:val="008131DD"/>
    <w:rsid w:val="00817B6D"/>
    <w:rsid w:val="00844DEB"/>
    <w:rsid w:val="00855601"/>
    <w:rsid w:val="0089613D"/>
    <w:rsid w:val="008B025C"/>
    <w:rsid w:val="008D0B3F"/>
    <w:rsid w:val="008F13F6"/>
    <w:rsid w:val="00905E2A"/>
    <w:rsid w:val="00917FD9"/>
    <w:rsid w:val="00944D7F"/>
    <w:rsid w:val="00975306"/>
    <w:rsid w:val="00991E9D"/>
    <w:rsid w:val="00A05D34"/>
    <w:rsid w:val="00A63264"/>
    <w:rsid w:val="00A91D8A"/>
    <w:rsid w:val="00A93376"/>
    <w:rsid w:val="00B84D36"/>
    <w:rsid w:val="00B94ACC"/>
    <w:rsid w:val="00BB27D7"/>
    <w:rsid w:val="00BB737F"/>
    <w:rsid w:val="00BD6FEF"/>
    <w:rsid w:val="00C521CE"/>
    <w:rsid w:val="00CB3162"/>
    <w:rsid w:val="00CD417B"/>
    <w:rsid w:val="00E1674F"/>
    <w:rsid w:val="00E32B02"/>
    <w:rsid w:val="00E45F1C"/>
    <w:rsid w:val="00E7121B"/>
    <w:rsid w:val="00E97E03"/>
    <w:rsid w:val="00F31A1B"/>
    <w:rsid w:val="00FD1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FB8498-153F-4D41-8B90-A6D554774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5E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5E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1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1481"/>
  </w:style>
  <w:style w:type="paragraph" w:styleId="a5">
    <w:name w:val="footer"/>
    <w:basedOn w:val="a"/>
    <w:link w:val="a6"/>
    <w:uiPriority w:val="99"/>
    <w:unhideWhenUsed/>
    <w:rsid w:val="007A1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1481"/>
  </w:style>
  <w:style w:type="paragraph" w:styleId="a7">
    <w:name w:val="No Spacing"/>
    <w:uiPriority w:val="1"/>
    <w:qFormat/>
    <w:rsid w:val="007A1481"/>
    <w:pPr>
      <w:spacing w:after="0" w:line="240" w:lineRule="auto"/>
    </w:pPr>
  </w:style>
  <w:style w:type="paragraph" w:customStyle="1" w:styleId="zen-roomspage-about-item-description-paragraph">
    <w:name w:val="zen-roomspage-about-item-description-paragraph"/>
    <w:basedOn w:val="a"/>
    <w:rsid w:val="00216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2169E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15E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5E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9">
    <w:name w:val="Normal (Web)"/>
    <w:basedOn w:val="a"/>
    <w:uiPriority w:val="99"/>
    <w:unhideWhenUsed/>
    <w:rsid w:val="00515EB6"/>
    <w:rPr>
      <w:rFonts w:ascii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515EB6"/>
    <w:rPr>
      <w:b w:val="0"/>
      <w:bCs w:val="0"/>
      <w:i w:val="0"/>
      <w:iCs w:val="0"/>
      <w:strike w:val="0"/>
      <w:dstrike w:val="0"/>
      <w:color w:val="4296D7"/>
      <w:u w:val="none"/>
      <w:effect w:val="none"/>
    </w:rPr>
  </w:style>
  <w:style w:type="paragraph" w:customStyle="1" w:styleId="formred">
    <w:name w:val="formred"/>
    <w:basedOn w:val="a"/>
    <w:rsid w:val="00515E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15EB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15EB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noerror1">
    <w:name w:val="formnoerror1"/>
    <w:basedOn w:val="a0"/>
    <w:rsid w:val="00515EB6"/>
    <w:rPr>
      <w:vanish/>
      <w:webHidden w:val="0"/>
      <w:specVanish w:val="0"/>
    </w:rPr>
  </w:style>
  <w:style w:type="character" w:customStyle="1" w:styleId="formnoerror2">
    <w:name w:val="formnoerror2"/>
    <w:basedOn w:val="a0"/>
    <w:rsid w:val="00515EB6"/>
    <w:rPr>
      <w:vanish/>
      <w:webHidden w:val="0"/>
      <w:specVanish w:val="0"/>
    </w:rPr>
  </w:style>
  <w:style w:type="character" w:customStyle="1" w:styleId="formnoerror3">
    <w:name w:val="formnoerror3"/>
    <w:basedOn w:val="a0"/>
    <w:rsid w:val="00515EB6"/>
    <w:rPr>
      <w:vanish/>
      <w:webHidden w:val="0"/>
      <w:specVanish w:val="0"/>
    </w:rPr>
  </w:style>
  <w:style w:type="character" w:customStyle="1" w:styleId="formnoerror4">
    <w:name w:val="formnoerror4"/>
    <w:basedOn w:val="a0"/>
    <w:rsid w:val="00515EB6"/>
    <w:rPr>
      <w:vanish/>
      <w:webHidden w:val="0"/>
      <w:specVanish w:val="0"/>
    </w:rPr>
  </w:style>
  <w:style w:type="character" w:customStyle="1" w:styleId="formnoerror5">
    <w:name w:val="formnoerror5"/>
    <w:basedOn w:val="a0"/>
    <w:rsid w:val="00515EB6"/>
    <w:rPr>
      <w:vanish/>
      <w:webHidden w:val="0"/>
      <w:specVanish w:val="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15EB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15EB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712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712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0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9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41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67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04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2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2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7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0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7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89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5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3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1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86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80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75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44817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7728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305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1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8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81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546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10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294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986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916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690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479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245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33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277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123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68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3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2966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3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52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523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8864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938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26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2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2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728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44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21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453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8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6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508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1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257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7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3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490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26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28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9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1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99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81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09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0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70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188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3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7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hnotourservice.&#1089;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interlux.by/media/k2/items/cache/14d1fa7ca660d4c2e48be74255a03674_XL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5A9EE-D2AA-441E-AB72-8964E8E17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Антонина</cp:lastModifiedBy>
  <cp:revision>4</cp:revision>
  <cp:lastPrinted>2021-09-16T11:46:00Z</cp:lastPrinted>
  <dcterms:created xsi:type="dcterms:W3CDTF">2022-08-19T13:40:00Z</dcterms:created>
  <dcterms:modified xsi:type="dcterms:W3CDTF">2022-08-19T13:55:00Z</dcterms:modified>
</cp:coreProperties>
</file>